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64" w:rsidRPr="0085636A" w:rsidRDefault="00936AAB" w:rsidP="0085636A">
      <w:pPr>
        <w:jc w:val="center"/>
        <w:rPr>
          <w:sz w:val="28"/>
          <w:szCs w:val="28"/>
        </w:rPr>
      </w:pPr>
      <w:r w:rsidRPr="0085636A">
        <w:rPr>
          <w:sz w:val="28"/>
          <w:szCs w:val="28"/>
        </w:rPr>
        <w:t>Инструкция для обновления встроенного микропрограммного обеспечения</w:t>
      </w:r>
      <w:r w:rsidR="00AC2B05" w:rsidRPr="00AC2B05">
        <w:rPr>
          <w:sz w:val="28"/>
          <w:szCs w:val="28"/>
        </w:rPr>
        <w:t xml:space="preserve"> </w:t>
      </w:r>
      <w:r w:rsidR="0085636A" w:rsidRPr="0085636A">
        <w:rPr>
          <w:sz w:val="28"/>
          <w:szCs w:val="28"/>
        </w:rPr>
        <w:t>(</w:t>
      </w:r>
      <w:r w:rsidR="0085636A">
        <w:rPr>
          <w:sz w:val="28"/>
          <w:szCs w:val="28"/>
        </w:rPr>
        <w:t xml:space="preserve">далее </w:t>
      </w:r>
      <w:r w:rsidR="0085636A" w:rsidRPr="0085636A">
        <w:rPr>
          <w:sz w:val="28"/>
          <w:szCs w:val="28"/>
        </w:rPr>
        <w:t>ПО)</w:t>
      </w:r>
      <w:r w:rsidRPr="0085636A">
        <w:rPr>
          <w:sz w:val="28"/>
          <w:szCs w:val="28"/>
        </w:rPr>
        <w:t xml:space="preserve"> смарт-часов PS-101.</w:t>
      </w:r>
    </w:p>
    <w:p w:rsidR="002B5550" w:rsidRPr="0085636A" w:rsidRDefault="002B5550"/>
    <w:p w:rsidR="00936AAB" w:rsidRDefault="002B5550" w:rsidP="000154A4">
      <w:pPr>
        <w:jc w:val="both"/>
      </w:pPr>
      <w:r w:rsidRPr="002B5550">
        <w:t>Для обновления програм</w:t>
      </w:r>
      <w:r>
        <w:t>м</w:t>
      </w:r>
      <w:r w:rsidRPr="002B5550">
        <w:t>ного</w:t>
      </w:r>
      <w:r>
        <w:t xml:space="preserve"> обеспечения скачайте и распакуйте архив</w:t>
      </w:r>
      <w:r w:rsidR="00BE39F7">
        <w:rPr>
          <w:noProof/>
          <w:lang w:eastAsia="ru-RU"/>
        </w:rPr>
        <w:drawing>
          <wp:inline distT="0" distB="0" distL="0" distR="0">
            <wp:extent cx="581025" cy="200024"/>
            <wp:effectExtent l="19050" t="0" r="9525" b="0"/>
            <wp:docPr id="2" name="Рисунок 0" descr="ScreenHunter_03 Dec. 27 16.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Hunter_03 Dec. 27 16.2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365" cy="20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39F7">
        <w:t xml:space="preserve"> </w:t>
      </w:r>
      <w:r w:rsidR="00676C7B">
        <w:t>(например на диск</w:t>
      </w:r>
      <w:proofErr w:type="gramStart"/>
      <w:r w:rsidR="00676C7B">
        <w:t xml:space="preserve"> С</w:t>
      </w:r>
      <w:proofErr w:type="gramEnd"/>
      <w:r w:rsidR="00676C7B">
        <w:t xml:space="preserve"> вашего компьютера)</w:t>
      </w:r>
      <w:r>
        <w:t xml:space="preserve">. </w:t>
      </w:r>
      <w:r w:rsidR="00465D85">
        <w:t xml:space="preserve"> </w:t>
      </w:r>
      <w:r>
        <w:t>Архив состоит из нескольких папок</w:t>
      </w:r>
      <w:r w:rsidR="00AC2B05">
        <w:t>,</w:t>
      </w:r>
      <w:r w:rsidR="000154A4">
        <w:t xml:space="preserve"> в которых расположены: драйвер смарт-часов PS-101</w:t>
      </w:r>
      <w:r w:rsidR="00AC2B05">
        <w:t xml:space="preserve"> </w:t>
      </w:r>
      <w:r w:rsidR="000154A4">
        <w:t xml:space="preserve">(для различных версий </w:t>
      </w:r>
      <w:proofErr w:type="spellStart"/>
      <w:r w:rsidR="000154A4">
        <w:t>Windows</w:t>
      </w:r>
      <w:proofErr w:type="spellEnd"/>
      <w:r w:rsidR="000154A4">
        <w:t>),</w:t>
      </w:r>
      <w:r w:rsidR="00AC2B05">
        <w:t xml:space="preserve"> </w:t>
      </w:r>
      <w:r w:rsidR="000154A4">
        <w:t>программа</w:t>
      </w:r>
      <w:r w:rsidR="00AC2B05">
        <w:t xml:space="preserve"> </w:t>
      </w:r>
      <w:r w:rsidR="00F44DA6">
        <w:t>(загрузчик)</w:t>
      </w:r>
      <w:r w:rsidR="000154A4">
        <w:t xml:space="preserve"> для обновления встроенного ПО смарт-часов и микропрограммное обеспечение</w:t>
      </w:r>
      <w:r w:rsidR="0085636A">
        <w:t>.</w:t>
      </w:r>
      <w:r w:rsidR="00824666">
        <w:t xml:space="preserve"> После распаковки архива внешний вид папки будет таким:</w:t>
      </w:r>
    </w:p>
    <w:p w:rsidR="00F44DA6" w:rsidRDefault="00F44DA6" w:rsidP="000154A4">
      <w:pPr>
        <w:jc w:val="both"/>
      </w:pPr>
      <w:r>
        <w:rPr>
          <w:noProof/>
          <w:lang w:eastAsia="ru-RU"/>
        </w:rPr>
        <w:drawing>
          <wp:inline distT="0" distB="0" distL="0" distR="0">
            <wp:extent cx="2409825" cy="609600"/>
            <wp:effectExtent l="19050" t="0" r="9525" b="0"/>
            <wp:docPr id="3" name="Рисунок 2" descr="ScreenHunter_05 Dec. 27 16.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Hunter_05 Dec. 27 16.4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4DA6" w:rsidRPr="002963AA" w:rsidRDefault="001E36B2" w:rsidP="000154A4">
      <w:pPr>
        <w:jc w:val="both"/>
      </w:pPr>
      <w:r>
        <w:t>Далее приступаем к установке на компьютер драйвера смарт-часов PS-101.</w:t>
      </w:r>
      <w:r w:rsidR="00AC2B05">
        <w:t xml:space="preserve"> </w:t>
      </w:r>
      <w:r w:rsidR="000A6F77">
        <w:t>Выключить PS-101 и подключить к USB порту компьютера. Компьютер определит PS-101 к</w:t>
      </w:r>
      <w:r w:rsidR="00771986">
        <w:t>ак неизвестное устройство</w:t>
      </w:r>
      <w:proofErr w:type="gramStart"/>
      <w:r w:rsidR="00771986">
        <w:t xml:space="preserve"> З</w:t>
      </w:r>
      <w:proofErr w:type="gramEnd"/>
      <w:r>
        <w:t xml:space="preserve">аходим в папку </w:t>
      </w:r>
      <w:proofErr w:type="spellStart"/>
      <w:r>
        <w:t>MTK_USB_драйвер</w:t>
      </w:r>
      <w:proofErr w:type="spellEnd"/>
      <w:r>
        <w:t xml:space="preserve"> и двойным нажатием левой клавиши мышки запускаем файл установки драйвера. </w:t>
      </w:r>
      <w:r>
        <w:rPr>
          <w:noProof/>
          <w:lang w:eastAsia="ru-RU"/>
        </w:rPr>
        <w:drawing>
          <wp:inline distT="0" distB="0" distL="0" distR="0">
            <wp:extent cx="857250" cy="180975"/>
            <wp:effectExtent l="19050" t="0" r="0" b="0"/>
            <wp:docPr id="4" name="Рисунок 3" descr="ScreenHunter_06 Dec. 27 17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Hunter_06 Dec. 27 17.0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7F4A">
        <w:t>. По окончанию установки программа выдает сообщение об успешной установке драйвера устройства</w:t>
      </w:r>
      <w:r w:rsidR="00AC2B05">
        <w:t>,</w:t>
      </w:r>
      <w:r w:rsidR="002E5415">
        <w:t xml:space="preserve"> и </w:t>
      </w:r>
      <w:r w:rsidR="002E5415">
        <w:rPr>
          <w:lang w:val="en-US"/>
        </w:rPr>
        <w:t>PS</w:t>
      </w:r>
      <w:r w:rsidR="0063600C">
        <w:t>-101 будет определя</w:t>
      </w:r>
      <w:r w:rsidR="002963AA">
        <w:t>т</w:t>
      </w:r>
      <w:r w:rsidR="00AC2B05">
        <w:t>ь</w:t>
      </w:r>
      <w:r w:rsidR="002963AA">
        <w:t>ся корректным устройством</w:t>
      </w:r>
      <w:r w:rsidR="00897F4A">
        <w:t>.</w:t>
      </w:r>
      <w:r w:rsidR="002963AA">
        <w:t xml:space="preserve"> После этого  отключите </w:t>
      </w:r>
      <w:r w:rsidR="002963AA">
        <w:rPr>
          <w:lang w:val="en-US"/>
        </w:rPr>
        <w:t>PS</w:t>
      </w:r>
      <w:r w:rsidR="002963AA">
        <w:t>-101 от USB порта Вашего компьютера.</w:t>
      </w:r>
    </w:p>
    <w:p w:rsidR="00897F4A" w:rsidRDefault="00897F4A" w:rsidP="000154A4">
      <w:pPr>
        <w:jc w:val="both"/>
      </w:pPr>
      <w:r>
        <w:tab/>
      </w:r>
      <w:r w:rsidR="00A90041">
        <w:rPr>
          <w:noProof/>
          <w:lang w:eastAsia="ru-RU"/>
        </w:rPr>
        <w:drawing>
          <wp:inline distT="0" distB="0" distL="0" distR="0">
            <wp:extent cx="4619625" cy="1476375"/>
            <wp:effectExtent l="19050" t="0" r="9525" b="0"/>
            <wp:docPr id="5" name="Рисунок 4" descr="ScreenHunter_07 Dec. 27 17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Hunter_07 Dec. 27 17.1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041" w:rsidRDefault="002963AA" w:rsidP="000154A4">
      <w:pPr>
        <w:jc w:val="both"/>
      </w:pPr>
      <w:r>
        <w:t>З</w:t>
      </w:r>
      <w:r w:rsidR="00A90041">
        <w:t xml:space="preserve">аходим в папку </w:t>
      </w:r>
      <w:proofErr w:type="spellStart"/>
      <w:r w:rsidR="00A90041">
        <w:t>Multiport_download_загрузчик</w:t>
      </w:r>
      <w:proofErr w:type="spellEnd"/>
      <w:r w:rsidR="00A90041">
        <w:t xml:space="preserve"> и двойным нажатием левой клавиши мышки запускаем файл </w:t>
      </w:r>
      <w:r w:rsidR="00A90041">
        <w:rPr>
          <w:noProof/>
          <w:lang w:eastAsia="ru-RU"/>
        </w:rPr>
        <w:drawing>
          <wp:inline distT="0" distB="0" distL="0" distR="0">
            <wp:extent cx="1857375" cy="180975"/>
            <wp:effectExtent l="19050" t="0" r="9525" b="0"/>
            <wp:docPr id="6" name="Рисунок 5" descr="ScreenHunter_08 Dec. 27 17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Hunter_08 Dec. 27 17.1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7003">
        <w:t>. На экране монитора откроется программа загрузчик.</w:t>
      </w:r>
    </w:p>
    <w:p w:rsidR="002C7003" w:rsidRDefault="002C7003" w:rsidP="000154A4">
      <w:pPr>
        <w:jc w:val="both"/>
      </w:pPr>
      <w:r>
        <w:tab/>
      </w:r>
      <w:r>
        <w:rPr>
          <w:noProof/>
          <w:lang w:eastAsia="ru-RU"/>
        </w:rPr>
        <w:drawing>
          <wp:inline distT="0" distB="0" distL="0" distR="0">
            <wp:extent cx="4514850" cy="2581275"/>
            <wp:effectExtent l="19050" t="0" r="0" b="0"/>
            <wp:docPr id="7" name="Рисунок 6" descr="ScreenHunter_09 Dec. 27 17.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Hunter_09 Dec. 27 17.2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4883" cy="2587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003" w:rsidRDefault="002C7003" w:rsidP="000154A4">
      <w:pPr>
        <w:jc w:val="both"/>
      </w:pPr>
      <w:r>
        <w:lastRenderedPageBreak/>
        <w:t>Далее в открытой программе загрузчика нужно указать пути к файлу конфигурац</w:t>
      </w:r>
      <w:r w:rsidR="00FB5CC1">
        <w:t>ии и файлу микропрограммы смарт-</w:t>
      </w:r>
      <w:r>
        <w:t>часов PS-101</w:t>
      </w:r>
      <w:r w:rsidR="00BC2A15" w:rsidRPr="00BC2A15">
        <w:t xml:space="preserve">. </w:t>
      </w:r>
      <w:r w:rsidR="00BC2A15">
        <w:t xml:space="preserve">Для этого в меню программы загрузчика выбираем </w:t>
      </w:r>
      <w:proofErr w:type="spellStart"/>
      <w:r w:rsidR="00BC2A15">
        <w:t>File</w:t>
      </w:r>
      <w:proofErr w:type="spellEnd"/>
      <w:r w:rsidR="00BC2A15">
        <w:t xml:space="preserve"> </w:t>
      </w:r>
      <w:r w:rsidR="00BC2A15" w:rsidRPr="00BC2A15">
        <w:t xml:space="preserve">и </w:t>
      </w:r>
      <w:proofErr w:type="spellStart"/>
      <w:r w:rsidR="00BC2A15">
        <w:t>Open</w:t>
      </w:r>
      <w:proofErr w:type="spellEnd"/>
      <w:r w:rsidR="00BC2A15">
        <w:t xml:space="preserve"> </w:t>
      </w:r>
      <w:proofErr w:type="spellStart"/>
      <w:r w:rsidR="00BC2A15">
        <w:t>Download</w:t>
      </w:r>
      <w:proofErr w:type="spellEnd"/>
      <w:r w:rsidR="00BC2A15">
        <w:t xml:space="preserve"> A</w:t>
      </w:r>
      <w:r w:rsidR="00BC2A15">
        <w:rPr>
          <w:lang w:val="en-US"/>
        </w:rPr>
        <w:t>gent</w:t>
      </w:r>
      <w:r w:rsidR="00BC2A15" w:rsidRPr="00BC2A15">
        <w:t xml:space="preserve"> </w:t>
      </w:r>
      <w:r w:rsidR="00BC2A15">
        <w:rPr>
          <w:lang w:val="en-US"/>
        </w:rPr>
        <w:t>file</w:t>
      </w:r>
      <w:r w:rsidR="00BC2A15">
        <w:t>.</w:t>
      </w:r>
    </w:p>
    <w:p w:rsidR="00BC2A15" w:rsidRPr="00BC2A15" w:rsidRDefault="00BC2A15" w:rsidP="000154A4">
      <w:pPr>
        <w:jc w:val="both"/>
      </w:pPr>
      <w:r>
        <w:rPr>
          <w:rFonts w:ascii="SimSun" w:hAnsi="SimSun" w:hint="eastAsia"/>
          <w:noProof/>
          <w:sz w:val="24"/>
          <w:lang w:eastAsia="ru-RU"/>
        </w:rPr>
        <w:drawing>
          <wp:inline distT="0" distB="0" distL="0" distR="0">
            <wp:extent cx="5010150" cy="3467100"/>
            <wp:effectExtent l="19050" t="0" r="0" b="0"/>
            <wp:docPr id="8" name="图片 17" descr="QQ截图20140801201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QQ截图2014080120150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BEE" w:rsidRDefault="00BC2A15" w:rsidP="000154A4">
      <w:pPr>
        <w:jc w:val="both"/>
      </w:pPr>
      <w:r>
        <w:t>В открывшемся окне</w:t>
      </w:r>
    </w:p>
    <w:p w:rsidR="006C6BEE" w:rsidRDefault="006C6BEE" w:rsidP="000154A4">
      <w:pPr>
        <w:jc w:val="both"/>
      </w:pPr>
      <w:r>
        <w:rPr>
          <w:noProof/>
          <w:lang w:eastAsia="ru-RU"/>
        </w:rPr>
        <w:drawing>
          <wp:inline distT="0" distB="0" distL="0" distR="0">
            <wp:extent cx="5438775" cy="4048125"/>
            <wp:effectExtent l="19050" t="0" r="9525" b="0"/>
            <wp:docPr id="9" name="Рисунок 8" descr="ScreenHunter_10 Dec. 27 17.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Hunter_10 Dec. 27 17.36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041" w:rsidRDefault="00BC2A15" w:rsidP="000154A4">
      <w:pPr>
        <w:jc w:val="both"/>
      </w:pPr>
      <w:r>
        <w:t xml:space="preserve"> выбрать файл </w:t>
      </w:r>
      <w:r w:rsidR="006C6BEE">
        <w:rPr>
          <w:noProof/>
          <w:lang w:eastAsia="ru-RU"/>
        </w:rPr>
        <w:drawing>
          <wp:inline distT="0" distB="0" distL="0" distR="0">
            <wp:extent cx="1304925" cy="180975"/>
            <wp:effectExtent l="19050" t="0" r="9525" b="0"/>
            <wp:docPr id="10" name="Рисунок 9" descr="ScreenHunter_11 Dec. 27 17.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Hunter_11 Dec. 27 17.37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6BEE">
        <w:t>, нажать кнопку "Открыть".</w:t>
      </w:r>
    </w:p>
    <w:p w:rsidR="002963AA" w:rsidRDefault="002963AA" w:rsidP="000154A4">
      <w:pPr>
        <w:jc w:val="both"/>
      </w:pPr>
      <w:r>
        <w:lastRenderedPageBreak/>
        <w:t xml:space="preserve">В строке DA  </w:t>
      </w:r>
      <w:proofErr w:type="spellStart"/>
      <w:r>
        <w:t>file</w:t>
      </w:r>
      <w:proofErr w:type="spellEnd"/>
      <w:r>
        <w:t xml:space="preserve"> </w:t>
      </w:r>
      <w:r>
        <w:rPr>
          <w:lang w:val="en-US"/>
        </w:rPr>
        <w:t>name</w:t>
      </w:r>
      <w:r w:rsidR="00771986">
        <w:t xml:space="preserve"> появится путь к вашему файлу:</w:t>
      </w:r>
    </w:p>
    <w:p w:rsidR="00250A15" w:rsidRDefault="00250A15" w:rsidP="000154A4">
      <w:pPr>
        <w:jc w:val="both"/>
      </w:pPr>
      <w:r>
        <w:rPr>
          <w:noProof/>
          <w:lang w:eastAsia="ru-RU"/>
        </w:rPr>
        <w:drawing>
          <wp:inline distT="0" distB="0" distL="0" distR="0">
            <wp:extent cx="4981575" cy="295275"/>
            <wp:effectExtent l="19050" t="0" r="9525" b="0"/>
            <wp:docPr id="11" name="Рисунок 10" descr="ScreenHunter_12 Dec. 27 17.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Hunter_12 Dec. 27 17.58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986" w:rsidRDefault="00250A15" w:rsidP="000154A4">
      <w:pPr>
        <w:jc w:val="both"/>
      </w:pPr>
      <w:r>
        <w:t xml:space="preserve">Далее указываем путь к файлу ПО </w:t>
      </w:r>
      <w:r>
        <w:rPr>
          <w:lang w:val="en-US"/>
        </w:rPr>
        <w:t>PS</w:t>
      </w:r>
      <w:r w:rsidRPr="00250A15">
        <w:t xml:space="preserve">-101. </w:t>
      </w:r>
      <w:r>
        <w:t xml:space="preserve">В окне программы загрузчика нажимаем кнопку </w:t>
      </w:r>
      <w:r>
        <w:rPr>
          <w:noProof/>
          <w:lang w:eastAsia="ru-RU"/>
        </w:rPr>
        <w:drawing>
          <wp:inline distT="0" distB="0" distL="0" distR="0">
            <wp:extent cx="733425" cy="228600"/>
            <wp:effectExtent l="19050" t="0" r="9525" b="0"/>
            <wp:docPr id="12" name="Рисунок 11" descr="ScreenHunter_13 Dec. 27 18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Hunter_13 Dec. 27 18.02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 в открывшемся окне указываем путь к микропрограмме PS-101.</w:t>
      </w:r>
    </w:p>
    <w:p w:rsidR="00771E0F" w:rsidRPr="0063600C" w:rsidRDefault="00771E0F" w:rsidP="000154A4">
      <w:pPr>
        <w:jc w:val="both"/>
      </w:pPr>
    </w:p>
    <w:p w:rsidR="00250A15" w:rsidRDefault="00250A15" w:rsidP="000154A4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190875" cy="3267075"/>
            <wp:effectExtent l="19050" t="0" r="9525" b="0"/>
            <wp:docPr id="13" name="Рисунок 12" descr="ScreenHunter_14 Dec. 27 18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Hunter_14 Dec. 27 18.04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E0F" w:rsidRDefault="00771E0F" w:rsidP="000154A4">
      <w:pPr>
        <w:jc w:val="both"/>
      </w:pPr>
    </w:p>
    <w:p w:rsidR="00250A15" w:rsidRDefault="00250A15" w:rsidP="000154A4">
      <w:pPr>
        <w:jc w:val="both"/>
      </w:pPr>
      <w:r w:rsidRPr="00250A15">
        <w:t>Нажимаем ОК</w:t>
      </w:r>
      <w:r>
        <w:t xml:space="preserve">. Соглашаемся с </w:t>
      </w:r>
      <w:r w:rsidR="008109CA">
        <w:t>успехом загрузки</w:t>
      </w:r>
      <w:r>
        <w:t xml:space="preserve"> и снова нажимаем ОК.</w:t>
      </w:r>
    </w:p>
    <w:p w:rsidR="000B6F26" w:rsidRDefault="000B6F26" w:rsidP="000154A4">
      <w:pPr>
        <w:jc w:val="both"/>
      </w:pPr>
    </w:p>
    <w:p w:rsidR="00250A15" w:rsidRDefault="00250A15" w:rsidP="000154A4">
      <w:pPr>
        <w:jc w:val="both"/>
      </w:pPr>
      <w:r>
        <w:rPr>
          <w:noProof/>
          <w:lang w:eastAsia="ru-RU"/>
        </w:rPr>
        <w:drawing>
          <wp:inline distT="0" distB="0" distL="0" distR="0">
            <wp:extent cx="4429125" cy="1504950"/>
            <wp:effectExtent l="19050" t="0" r="9525" b="0"/>
            <wp:docPr id="14" name="Рисунок 13" descr="ScreenHunter_15 Dec. 27 18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Hunter_15 Dec. 27 18.06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F26" w:rsidRDefault="000B6F26" w:rsidP="000154A4">
      <w:pPr>
        <w:jc w:val="both"/>
      </w:pPr>
    </w:p>
    <w:p w:rsidR="00771E0F" w:rsidRDefault="00FA5CCE" w:rsidP="000154A4">
      <w:pPr>
        <w:jc w:val="both"/>
        <w:rPr>
          <w:b/>
          <w:color w:val="FF0000"/>
        </w:rPr>
      </w:pPr>
      <w:r>
        <w:t xml:space="preserve">После всех проделанных </w:t>
      </w:r>
      <w:r w:rsidR="00264F32">
        <w:t>ман</w:t>
      </w:r>
      <w:r>
        <w:t xml:space="preserve">ипуляций в окне загрузчика нужно нажать кнопку </w:t>
      </w:r>
      <w:r>
        <w:rPr>
          <w:noProof/>
          <w:lang w:eastAsia="ru-RU"/>
        </w:rPr>
        <w:drawing>
          <wp:inline distT="0" distB="0" distL="0" distR="0">
            <wp:extent cx="619125" cy="266700"/>
            <wp:effectExtent l="19050" t="0" r="9525" b="0"/>
            <wp:docPr id="15" name="Рисунок 14" descr="ScreenHunter_16 Dec. 27 18.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Hunter_16 Dec. 27 18.23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Далее выключаем PS-101, подключаем к USB</w:t>
      </w:r>
      <w:r w:rsidR="0063600C">
        <w:t xml:space="preserve"> </w:t>
      </w:r>
      <w:r w:rsidR="00FB5CC1">
        <w:t>разъёму</w:t>
      </w:r>
      <w:r>
        <w:t xml:space="preserve"> компьютера. Процесс загруз</w:t>
      </w:r>
      <w:r w:rsidR="003571B3">
        <w:t xml:space="preserve">ки микропрограммного обеспечения </w:t>
      </w:r>
      <w:r>
        <w:t xml:space="preserve"> </w:t>
      </w:r>
      <w:r w:rsidR="003571B3">
        <w:t>начнётся автоматически.</w:t>
      </w:r>
      <w:r w:rsidR="0063600C">
        <w:t xml:space="preserve"> Процесс прошивки PS-101 занимает примерно 30....35 сек. Во время прошивки отображается текущий статус и процентная составляющая завершенного действия. </w:t>
      </w:r>
      <w:r w:rsidR="007A4D2F">
        <w:t xml:space="preserve">Статус прошивки отображается в следующей </w:t>
      </w:r>
      <w:r w:rsidR="007A4D2F">
        <w:lastRenderedPageBreak/>
        <w:t xml:space="preserve">последовательности START_DA_BL_FORMAT_DL_FR_START- </w:t>
      </w:r>
      <w:r w:rsidR="007A4D2F">
        <w:rPr>
          <w:b/>
          <w:color w:val="002060"/>
        </w:rPr>
        <w:t>ПРОЦЕСС ПРОШИВКИ PS-101 ЗАВЕРШЕН</w:t>
      </w:r>
      <w:r w:rsidR="007A4D2F" w:rsidRPr="007A4D2F">
        <w:rPr>
          <w:b/>
          <w:color w:val="002060"/>
        </w:rPr>
        <w:t>!</w:t>
      </w:r>
      <w:r w:rsidR="007A4D2F">
        <w:t xml:space="preserve"> </w:t>
      </w:r>
      <w:r w:rsidR="007A4D2F" w:rsidRPr="007A4D2F">
        <w:rPr>
          <w:b/>
          <w:color w:val="FF0000"/>
        </w:rPr>
        <w:t xml:space="preserve">До завершения прошивки устройство запрещается отключать от USB разъема </w:t>
      </w:r>
      <w:r w:rsidR="00FB5CC1" w:rsidRPr="007A4D2F">
        <w:rPr>
          <w:b/>
          <w:color w:val="FF0000"/>
        </w:rPr>
        <w:t>компьютера</w:t>
      </w:r>
      <w:r w:rsidR="007A4D2F" w:rsidRPr="007A4D2F">
        <w:rPr>
          <w:b/>
          <w:color w:val="FF0000"/>
        </w:rPr>
        <w:t>!!!</w:t>
      </w:r>
    </w:p>
    <w:p w:rsidR="00771E0F" w:rsidRPr="00771E0F" w:rsidRDefault="00771E0F" w:rsidP="000154A4">
      <w:pPr>
        <w:jc w:val="both"/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t xml:space="preserve">На </w:t>
      </w:r>
      <w:r w:rsidRPr="00771E0F">
        <w:t>рисунке</w:t>
      </w:r>
      <w:r>
        <w:t xml:space="preserve"> показан процесс начала прошивки PS-101.</w:t>
      </w:r>
    </w:p>
    <w:p w:rsidR="00264F32" w:rsidRDefault="0084165E" w:rsidP="000154A4">
      <w:pPr>
        <w:jc w:val="both"/>
      </w:pPr>
      <w:r>
        <w:rPr>
          <w:rFonts w:hint="eastAsia"/>
          <w:noProof/>
          <w:lang w:eastAsia="ru-RU"/>
        </w:rPr>
        <w:drawing>
          <wp:inline distT="0" distB="0" distL="0" distR="0">
            <wp:extent cx="5124450" cy="3514725"/>
            <wp:effectExtent l="19050" t="0" r="0" b="0"/>
            <wp:docPr id="1" name="图片 23" descr="H63YF{9LZ%}[$S`MIYP)$0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 descr="H63YF{9LZ%}[$S`MIYP)$0H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F32" w:rsidRDefault="00264F32" w:rsidP="000154A4">
      <w:pPr>
        <w:jc w:val="both"/>
      </w:pPr>
    </w:p>
    <w:p w:rsidR="00264F32" w:rsidRDefault="00264F32" w:rsidP="000154A4">
      <w:pPr>
        <w:jc w:val="both"/>
      </w:pPr>
    </w:p>
    <w:sectPr w:rsidR="00264F32" w:rsidSect="00BB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AAB"/>
    <w:rsid w:val="000154A4"/>
    <w:rsid w:val="00090A1C"/>
    <w:rsid w:val="0009342A"/>
    <w:rsid w:val="000A6F77"/>
    <w:rsid w:val="000B6F26"/>
    <w:rsid w:val="001E36B2"/>
    <w:rsid w:val="00222778"/>
    <w:rsid w:val="00250A15"/>
    <w:rsid w:val="00264F32"/>
    <w:rsid w:val="002963AA"/>
    <w:rsid w:val="002B5550"/>
    <w:rsid w:val="002C7003"/>
    <w:rsid w:val="002E5415"/>
    <w:rsid w:val="003571B3"/>
    <w:rsid w:val="00465D85"/>
    <w:rsid w:val="005F6829"/>
    <w:rsid w:val="0063600C"/>
    <w:rsid w:val="00676C7B"/>
    <w:rsid w:val="006C6BEE"/>
    <w:rsid w:val="00766E07"/>
    <w:rsid w:val="00771986"/>
    <w:rsid w:val="00771E0F"/>
    <w:rsid w:val="007845DF"/>
    <w:rsid w:val="007A4D2F"/>
    <w:rsid w:val="008109CA"/>
    <w:rsid w:val="00824666"/>
    <w:rsid w:val="0084165E"/>
    <w:rsid w:val="0085313B"/>
    <w:rsid w:val="0085636A"/>
    <w:rsid w:val="00897F4A"/>
    <w:rsid w:val="00936AAB"/>
    <w:rsid w:val="00A90041"/>
    <w:rsid w:val="00AC2B05"/>
    <w:rsid w:val="00BB742F"/>
    <w:rsid w:val="00BC2A15"/>
    <w:rsid w:val="00BE39F7"/>
    <w:rsid w:val="00F25033"/>
    <w:rsid w:val="00F44DA6"/>
    <w:rsid w:val="00FA5CCE"/>
    <w:rsid w:val="00FB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Maria Pychenkova</cp:lastModifiedBy>
  <cp:revision>23</cp:revision>
  <dcterms:created xsi:type="dcterms:W3CDTF">2015-12-27T12:40:00Z</dcterms:created>
  <dcterms:modified xsi:type="dcterms:W3CDTF">2015-12-28T13:39:00Z</dcterms:modified>
</cp:coreProperties>
</file>